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Rosa Almeida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Has lived in Lisbon, London and  New York.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PROFESSIONAL TRAINING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Foundations of Perfumery for Experimental Application; Genealogy of Scent Series, The Institute for Art and Olfaction Los Angeles, Online, 2021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Perfume 101, 202, 303 Course, The Institute for Art and Olfaction Los Angeles, Online, 2025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EDUCATION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Master in Fine Arts, Sculpture, Slade School of Fine Arts, University College of London, 1997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Degree in History of Art, Universidade Nova Lisboa, 1990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Drawing Foundation Course, Arco School of Art, Lisboa, 1988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Drawing and History of Art Foundation Course, SNBA, Lisboa, 1986 and 1987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RECENT SELECTED EXHIBITIONS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2022, Cura di Se e Cura Dall’Altro Mail Art Project, Fondazione Pistoletto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2020, Water Event in Yoko Ono’s O Jardim da Aprendizagem da Liberdade, Serralves Museum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2018, Night Blooms, The Olfactory Biennale, London Biennale, organized by David Medalla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2015, Twenty:20, Cornerhouse Arts Centre, Manchester, 2015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COLLECTIONS SELECTION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Museu Serralves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Maat Museu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Museu Arte Contemporanea de Elvas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Museo de Arte Contemporáneo Unión Fenosa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Centro Cultural Andratx Art Contemporani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John Weber Gallery Archives Smithsonian Institution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Art Omi Foundation New York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bHE7vqml078l81Ro3XtR5/NdA==">CgMxLjA4AHIhMTNuNGJBeUt4c0w1bndaM0JBb2lrMFFMNDZCemU0VVZS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